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D9" w:rsidRPr="008C14D9" w:rsidRDefault="008C14D9" w:rsidP="008C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8C14D9" w:rsidRPr="008C14D9" w:rsidRDefault="008C14D9" w:rsidP="008C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Одеський національний політехнічний університет</w:t>
      </w:r>
    </w:p>
    <w:p w:rsidR="008C14D9" w:rsidRPr="008C14D9" w:rsidRDefault="008C14D9" w:rsidP="008C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Одеський автомобільно-дорожній коледж</w:t>
      </w:r>
    </w:p>
    <w:p w:rsidR="008C14D9" w:rsidRPr="008C14D9" w:rsidRDefault="008C14D9" w:rsidP="008C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7F8" w:rsidRDefault="00F207F8" w:rsidP="008C14D9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7F8" w:rsidRDefault="00F207F8" w:rsidP="008C14D9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7F8" w:rsidRDefault="00F207F8" w:rsidP="008C14D9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7F8" w:rsidRDefault="00F207F8" w:rsidP="008C14D9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</w:p>
    <w:p w:rsidR="008C14D9" w:rsidRPr="008C14D9" w:rsidRDefault="008C14D9" w:rsidP="008C14D9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Голова вибіркової комісії</w:t>
      </w:r>
    </w:p>
    <w:p w:rsidR="008C14D9" w:rsidRPr="008C14D9" w:rsidRDefault="008C14D9" w:rsidP="008C14D9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________ С.В. Мироненко</w:t>
      </w:r>
    </w:p>
    <w:p w:rsidR="008C14D9" w:rsidRPr="008C14D9" w:rsidRDefault="008C14D9" w:rsidP="008C14D9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«_____» __________ 20  _ р.</w:t>
      </w:r>
    </w:p>
    <w:p w:rsidR="008C14D9" w:rsidRPr="008C14D9" w:rsidRDefault="008C14D9" w:rsidP="008C14D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b/>
          <w:sz w:val="28"/>
          <w:szCs w:val="28"/>
          <w:lang w:val="uk-UA"/>
        </w:rPr>
        <w:t>ПРОГРАМА ФАХОВОГО ВСТУПНОГО ВИПРОБУВАННЯ</w:t>
      </w:r>
    </w:p>
    <w:p w:rsidR="008C14D9" w:rsidRPr="008C14D9" w:rsidRDefault="008C14D9" w:rsidP="008C1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для вступників до Одеського автомобільно-дорожнього коледжу</w:t>
      </w:r>
    </w:p>
    <w:p w:rsidR="008C14D9" w:rsidRPr="008C14D9" w:rsidRDefault="008C14D9" w:rsidP="008C1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Одеського національного політехнічного університету на основі освітньо-кваліфікаційного рівня «Кваліфікованого робітника»</w:t>
      </w:r>
    </w:p>
    <w:p w:rsidR="008C14D9" w:rsidRPr="008C14D9" w:rsidRDefault="008C14D9" w:rsidP="008C1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на спеціальності:</w:t>
      </w:r>
    </w:p>
    <w:p w:rsidR="008C14D9" w:rsidRPr="008C14D9" w:rsidRDefault="008C14D9" w:rsidP="008C1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5.07010101 «Організація та регулювання дорожнього руху»</w:t>
      </w:r>
    </w:p>
    <w:p w:rsidR="008C14D9" w:rsidRPr="008C14D9" w:rsidRDefault="008C14D9" w:rsidP="008C1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Default="008C14D9" w:rsidP="008C1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7F8" w:rsidRDefault="00F207F8" w:rsidP="008C1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Одеса 2015</w:t>
      </w:r>
    </w:p>
    <w:p w:rsidR="008C14D9" w:rsidRPr="008C14D9" w:rsidRDefault="008C14D9" w:rsidP="008C14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8C14D9" w:rsidRPr="008C14D9" w:rsidSect="008C14D9">
          <w:pgSz w:w="11906" w:h="16838"/>
          <w:pgMar w:top="567" w:right="1134" w:bottom="1134" w:left="1134" w:header="708" w:footer="708" w:gutter="0"/>
          <w:cols w:space="720"/>
        </w:sectPr>
      </w:pPr>
    </w:p>
    <w:p w:rsidR="008C14D9" w:rsidRPr="008C14D9" w:rsidRDefault="008C14D9" w:rsidP="008C14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ПРОГРАМА ФАХОВОГО ВСТУПНОГО ВИПРОБУВАННЯ</w:t>
      </w:r>
    </w:p>
    <w:p w:rsidR="008C14D9" w:rsidRPr="008C14D9" w:rsidRDefault="008C14D9" w:rsidP="008C1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зі спеціальності 5.07010101 «Організація та регулювання дорожнього руху»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ab/>
        <w:t>Програма для вступників до ОАДК ОНПУ складається з двох розділів.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ab/>
        <w:t>Перший з них є переліком основних питань та понять з організації та регулювання дорожнього руху.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ab/>
        <w:t>У другому розділі перелічені основні кваліфікаційні вимоги щодо знань та вмінь виконування обов’язків.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b/>
          <w:sz w:val="28"/>
          <w:szCs w:val="28"/>
          <w:lang w:val="uk-UA"/>
        </w:rPr>
        <w:t>1. Основні питання з організації та регулювання дорожнього руху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1. Характеристика режимів транспортних потоків.</w:t>
      </w:r>
    </w:p>
    <w:p w:rsidR="008C14D9" w:rsidRPr="008C14D9" w:rsidRDefault="008C14D9" w:rsidP="008C14D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2. Взаємозв'язок інтенсивності, швидкості і щільності потоку.</w:t>
      </w:r>
    </w:p>
    <w:p w:rsidR="008C14D9" w:rsidRPr="008C14D9" w:rsidRDefault="008C14D9" w:rsidP="008C14D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3. Пропускна здатність автомобільних доріг.</w:t>
      </w:r>
    </w:p>
    <w:p w:rsidR="008C14D9" w:rsidRPr="008C14D9" w:rsidRDefault="008C14D9" w:rsidP="008C14D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4. Пропускна здатність пішохідних шляхів.</w:t>
      </w:r>
    </w:p>
    <w:p w:rsidR="008C14D9" w:rsidRPr="008C14D9" w:rsidRDefault="008C14D9" w:rsidP="008C14D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5. Взаємозв'язок інтенсивності, швидкості і щільності потоку.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6. Охорона праці та техніка безпеки при будівництві автомобільних доріг.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7. Коли необхідні оперативні засоби ОДР.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8. Що є основою для розробки заходів з ОДР.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9. Облаштування місця проведення робіт технічними засобами ОДР.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10. Що розуміють під організацією дорожнього руху.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11. Тимчасові технічні засоби організації дорожнього руху.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12. Види обмеження швидкості на автомобільних дорогах.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13. Засоби оперативної ОДР під час ремонту і реконструкції автомобільної дороги.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14. Як виконується поліпшення зорового орієнтування водіїв.</w:t>
      </w:r>
    </w:p>
    <w:p w:rsidR="008C14D9" w:rsidRPr="008C14D9" w:rsidRDefault="008C14D9" w:rsidP="008C1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Times New Roman" w:hAnsi="Times New Roman" w:cs="Times New Roman"/>
          <w:sz w:val="28"/>
          <w:szCs w:val="28"/>
          <w:lang w:val="uk-UA"/>
        </w:rPr>
        <w:t>15. Вказати основні методичні напрямки організації дорожнього руху.</w:t>
      </w:r>
    </w:p>
    <w:p w:rsidR="008C14D9" w:rsidRPr="008C14D9" w:rsidRDefault="008C14D9" w:rsidP="008C1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Times New Roman" w:hAnsi="Times New Roman" w:cs="Times New Roman"/>
          <w:sz w:val="28"/>
          <w:szCs w:val="28"/>
          <w:lang w:val="uk-UA"/>
        </w:rPr>
        <w:t>16. Особливості розподіл руху в просторі.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Times New Roman" w:hAnsi="Times New Roman" w:cs="Times New Roman"/>
          <w:sz w:val="28"/>
          <w:szCs w:val="28"/>
          <w:lang w:val="uk-UA"/>
        </w:rPr>
        <w:t>17. Особливості розподілу руху в часі.</w:t>
      </w:r>
    </w:p>
    <w:p w:rsidR="008C14D9" w:rsidRPr="008C14D9" w:rsidRDefault="008C14D9" w:rsidP="008C1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Times New Roman" w:hAnsi="Times New Roman" w:cs="Times New Roman"/>
          <w:sz w:val="28"/>
          <w:szCs w:val="28"/>
          <w:lang w:val="uk-UA"/>
        </w:rPr>
        <w:t>18. Особливості формування однорідного транспортного потоку.</w:t>
      </w:r>
    </w:p>
    <w:p w:rsidR="008C14D9" w:rsidRPr="008C14D9" w:rsidRDefault="008C14D9" w:rsidP="008C1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Times New Roman" w:hAnsi="Times New Roman" w:cs="Times New Roman"/>
          <w:sz w:val="28"/>
          <w:szCs w:val="28"/>
          <w:lang w:val="uk-UA"/>
        </w:rPr>
        <w:t>19. Внутрішня інформативність транспортних засобів.</w:t>
      </w:r>
    </w:p>
    <w:p w:rsidR="008C14D9" w:rsidRPr="008C14D9" w:rsidRDefault="008C14D9" w:rsidP="008C1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20. Особливості організації руху пішоходів.</w:t>
      </w:r>
    </w:p>
    <w:p w:rsidR="008C14D9" w:rsidRPr="008C14D9" w:rsidRDefault="008C14D9" w:rsidP="008C1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Times New Roman" w:hAnsi="Times New Roman" w:cs="Times New Roman"/>
          <w:sz w:val="28"/>
          <w:szCs w:val="28"/>
          <w:lang w:val="uk-UA"/>
        </w:rPr>
        <w:t>21. Звукова інформативність транспортних засобів.</w:t>
      </w:r>
    </w:p>
    <w:p w:rsidR="008C14D9" w:rsidRPr="008C14D9" w:rsidRDefault="008C14D9" w:rsidP="008C1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Times New Roman" w:hAnsi="Times New Roman" w:cs="Times New Roman"/>
          <w:sz w:val="28"/>
          <w:szCs w:val="28"/>
          <w:lang w:val="uk-UA"/>
        </w:rPr>
        <w:t>22. Методи вирішення проблем тимчасових стоянок.</w:t>
      </w:r>
    </w:p>
    <w:p w:rsidR="008C14D9" w:rsidRPr="008C14D9" w:rsidRDefault="008C14D9" w:rsidP="008C1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Times New Roman" w:hAnsi="Times New Roman" w:cs="Times New Roman"/>
          <w:sz w:val="28"/>
          <w:szCs w:val="28"/>
          <w:lang w:val="uk-UA"/>
        </w:rPr>
        <w:t>23. Що розуміють під « каналізуванням руху ».</w:t>
      </w:r>
    </w:p>
    <w:p w:rsidR="008C14D9" w:rsidRPr="008C14D9" w:rsidRDefault="008C14D9" w:rsidP="008C1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Times New Roman" w:hAnsi="Times New Roman" w:cs="Times New Roman"/>
          <w:sz w:val="28"/>
          <w:szCs w:val="28"/>
          <w:lang w:val="uk-UA"/>
        </w:rPr>
        <w:t>24. За допомогою яких засобів надається пріоритет у русі.</w:t>
      </w:r>
    </w:p>
    <w:p w:rsidR="008C14D9" w:rsidRPr="008C14D9" w:rsidRDefault="008C14D9" w:rsidP="008C1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Times New Roman" w:hAnsi="Times New Roman" w:cs="Times New Roman"/>
          <w:sz w:val="28"/>
          <w:szCs w:val="28"/>
          <w:lang w:val="uk-UA"/>
        </w:rPr>
        <w:t>25. Розкрити поняття «вирівнювання транспортного потоку».</w:t>
      </w:r>
    </w:p>
    <w:p w:rsidR="008C14D9" w:rsidRPr="008C14D9" w:rsidRDefault="008C14D9" w:rsidP="008C1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Times New Roman" w:hAnsi="Times New Roman" w:cs="Times New Roman"/>
          <w:sz w:val="28"/>
          <w:szCs w:val="28"/>
          <w:lang w:val="uk-UA"/>
        </w:rPr>
        <w:t>26. Коли необхідно «заспокоєння» транспортного потоку.</w:t>
      </w:r>
    </w:p>
    <w:p w:rsidR="008C14D9" w:rsidRPr="008C14D9" w:rsidRDefault="008C14D9" w:rsidP="008C1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Times New Roman" w:hAnsi="Times New Roman" w:cs="Times New Roman"/>
          <w:sz w:val="28"/>
          <w:szCs w:val="28"/>
          <w:lang w:val="uk-UA"/>
        </w:rPr>
        <w:t>27. Вирівнювання транспортного потоку по швидкісній ознаці.</w:t>
      </w:r>
    </w:p>
    <w:p w:rsidR="008C14D9" w:rsidRPr="008C14D9" w:rsidRDefault="008C14D9" w:rsidP="008C14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Times New Roman" w:hAnsi="Times New Roman" w:cs="Times New Roman"/>
          <w:sz w:val="28"/>
          <w:szCs w:val="28"/>
          <w:lang w:val="uk-UA"/>
        </w:rPr>
        <w:t>28. Вирівнювання транспортного потоку за метою руху.</w:t>
      </w:r>
    </w:p>
    <w:p w:rsidR="008C14D9" w:rsidRPr="008C14D9" w:rsidRDefault="008C14D9" w:rsidP="008C14D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29. Вказати типи перехрещень в залежності від форми.</w:t>
      </w:r>
    </w:p>
    <w:p w:rsidR="008C14D9" w:rsidRPr="008C14D9" w:rsidRDefault="008C14D9" w:rsidP="008C14D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30. Вказати види конфліктних точок на перехрестях</w:t>
      </w:r>
    </w:p>
    <w:p w:rsidR="008C14D9" w:rsidRPr="008C14D9" w:rsidRDefault="008C14D9" w:rsidP="008C14D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31. Які існують правила для введення обмеження швидкості</w:t>
      </w:r>
    </w:p>
    <w:p w:rsidR="008C14D9" w:rsidRPr="008C14D9" w:rsidRDefault="008C14D9" w:rsidP="008C14D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32. Вказати принципи зниження завантаження доріг</w:t>
      </w:r>
    </w:p>
    <w:p w:rsidR="008C14D9" w:rsidRPr="008C14D9" w:rsidRDefault="008C14D9" w:rsidP="008C14D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33. Як виконується розподіл руху в просторі</w:t>
      </w:r>
    </w:p>
    <w:p w:rsidR="008C14D9" w:rsidRPr="008C14D9" w:rsidRDefault="008C14D9" w:rsidP="008C14D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34. Як виконується розподіл руху в часі</w:t>
      </w:r>
    </w:p>
    <w:p w:rsidR="008C14D9" w:rsidRPr="008C14D9" w:rsidRDefault="008C14D9" w:rsidP="008C14D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4D9">
        <w:rPr>
          <w:rFonts w:ascii="Times New Roman" w:eastAsia="Calibri" w:hAnsi="Times New Roman" w:cs="Times New Roman"/>
          <w:sz w:val="28"/>
          <w:szCs w:val="28"/>
          <w:lang w:val="uk-UA"/>
        </w:rPr>
        <w:t>35. Класифікація дорожньо-транспортних пригод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36. Класифікація переміщень за цільовими призначеннями.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37. Розкрити поняття «Сучасне місто».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 xml:space="preserve">38. На які функціональні зони поділяється територія міста. 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39. Розкрити поняття «Генеральний план міста»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40. Розкрити поняття «Чисельність населення»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41. Класифікація дорожніх світлофорів.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42. Де використовують світлофори типу 1 і які у них конструктивні особливості.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43. Де використовують світлофори типу 2 і які у них конструктивні особливості.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44. Де використовують світлофори типу 3 і які у них конструктивні особливості.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45. Де використовують світлофори типу 4 і які у них конструктивні особливості.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46. Де використовують світлофори типу 5 і які у них конструктивні особливості.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47. Де використовують світлофори типу 6 і які у них конструктивні особливості.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48. Де використовують світлофори типу 7 і які у них конструктивні особливості.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49. Де використовують світлофори типу 8 і які у них конструктивні особливості.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lastRenderedPageBreak/>
        <w:t>50. Конструктивні особливості пішохідних світлофорів.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14D9">
        <w:rPr>
          <w:rFonts w:ascii="Times New Roman" w:hAnsi="Times New Roman" w:cs="Times New Roman"/>
          <w:b/>
          <w:sz w:val="28"/>
          <w:szCs w:val="28"/>
          <w:lang w:val="uk-UA"/>
        </w:rPr>
        <w:t>2. Основні кваліфікаційні вимоги щодо знань та вмінь виконування обов’язків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ab/>
        <w:t>Повинен знати:</w:t>
      </w:r>
    </w:p>
    <w:p w:rsidR="008C14D9" w:rsidRPr="008C14D9" w:rsidRDefault="008C14D9" w:rsidP="008C14D9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8C14D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ab/>
        <w:t>- основні елементи автомобільної дороги і їх призначення</w:t>
      </w:r>
      <w:r w:rsidRPr="008C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C14D9" w:rsidRPr="008C14D9" w:rsidRDefault="008C14D9" w:rsidP="008C14D9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4D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ab/>
        <w:t>- конструктивні елементи та інженерне обладнання автомобільних доріг</w:t>
      </w:r>
      <w:r w:rsidRPr="008C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C14D9" w:rsidRPr="008C14D9" w:rsidRDefault="008C14D9" w:rsidP="008C14D9">
      <w:pPr>
        <w:widowControl w:val="0"/>
        <w:shd w:val="clear" w:color="auto" w:fill="FFFFFF"/>
        <w:tabs>
          <w:tab w:val="left" w:pos="-2835"/>
          <w:tab w:val="left" w:pos="-26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4D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ab/>
        <w:t>- транспортно-експлуатаційні характеристики автомобільної дороги</w:t>
      </w:r>
      <w:r w:rsidRPr="008C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C14D9" w:rsidRPr="008C14D9" w:rsidRDefault="008C14D9" w:rsidP="008C14D9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особливості руху транспортного потоку;</w:t>
      </w:r>
    </w:p>
    <w:p w:rsidR="008C14D9" w:rsidRPr="008C14D9" w:rsidRDefault="008C14D9" w:rsidP="008C14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порядок здійснення нагляду за станом автомобільних доріг;</w:t>
      </w:r>
    </w:p>
    <w:p w:rsidR="008C14D9" w:rsidRPr="008C14D9" w:rsidRDefault="008C14D9" w:rsidP="008C14D9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облік і аналіз ДТП, розробка заходів з попередження ДТП;</w:t>
      </w:r>
    </w:p>
    <w:p w:rsidR="008C14D9" w:rsidRPr="008C14D9" w:rsidRDefault="008C14D9" w:rsidP="008C14D9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8C14D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ab/>
        <w:t>- вимоги охорони навколишнього середовища при експлуатації автомобільних доріг;</w:t>
      </w:r>
    </w:p>
    <w:p w:rsidR="008C14D9" w:rsidRPr="008C14D9" w:rsidRDefault="008C14D9" w:rsidP="008C14D9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8C14D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- закономірності дорожнього руху;</w:t>
      </w:r>
    </w:p>
    <w:p w:rsidR="008C14D9" w:rsidRPr="008C14D9" w:rsidRDefault="008C14D9" w:rsidP="008C14D9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8C14D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ab/>
        <w:t>- методики дослідження дорожнього руху на різноманітних об’єктах вулично-дорожньої мережі;</w:t>
      </w:r>
    </w:p>
    <w:p w:rsidR="008C14D9" w:rsidRPr="008C14D9" w:rsidRDefault="008C14D9" w:rsidP="008C14D9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8C14D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ab/>
        <w:t>- методи моделювання дорожнього руху;</w:t>
      </w:r>
    </w:p>
    <w:p w:rsidR="008C14D9" w:rsidRPr="008C14D9" w:rsidRDefault="008C14D9" w:rsidP="008C14D9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8C14D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ab/>
        <w:t>- практичні заходи по покращенню організації дорожнього руху;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ab/>
        <w:t>- структуру сучасного міста, особливості розподілу його території за функціональними і планувальними зонами;</w:t>
      </w:r>
    </w:p>
    <w:p w:rsidR="008C14D9" w:rsidRPr="008C14D9" w:rsidRDefault="008C14D9" w:rsidP="008C1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>- інфраструктуру (транспорт, шляхи сполучення, мережі електропостачання, водопостачання, теплопостачання, каналізації, зв’язку);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ab/>
        <w:t>- основні задачі містобудівництва, та нормативні вимоги щодо розміщення функціональних зон та окремих об'єктів в них;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ab/>
        <w:t>- транспортні основи планувальної структури поселень;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ab/>
        <w:t>- склад міської інфраструктури і принципи функціонування її елементів;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ab/>
        <w:t>- нормативні вимоги щодо охорони навколишнього середовища та пожежної безпеки;</w:t>
      </w:r>
    </w:p>
    <w:p w:rsidR="008C14D9" w:rsidRPr="008C14D9" w:rsidRDefault="008C14D9" w:rsidP="008C1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lastRenderedPageBreak/>
        <w:t>- технічні засоби регулювання дорожнього руху, уміти підібрати і розрахувати потребу в технічних засобах, їх встановлення.</w:t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7F8" w:rsidRDefault="00F207F8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7F8" w:rsidRDefault="00F207F8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7F8" w:rsidRDefault="00F207F8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7F8" w:rsidRDefault="00F207F8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7F8" w:rsidRDefault="00F207F8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7F8" w:rsidRDefault="00F207F8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7F8" w:rsidRPr="008C14D9" w:rsidRDefault="00F207F8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4D9" w:rsidRPr="008C14D9" w:rsidRDefault="008C14D9" w:rsidP="008C14D9">
      <w:pPr>
        <w:tabs>
          <w:tab w:val="left" w:pos="107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C14D9" w:rsidRPr="008C14D9" w:rsidRDefault="008C14D9" w:rsidP="008C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D9">
        <w:rPr>
          <w:rFonts w:ascii="Times New Roman" w:hAnsi="Times New Roman" w:cs="Times New Roman"/>
          <w:sz w:val="28"/>
          <w:szCs w:val="28"/>
          <w:lang w:val="uk-UA"/>
        </w:rPr>
        <w:t xml:space="preserve">Голова фахової атестаційної комісії </w:t>
      </w:r>
      <w:r w:rsidR="00F207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8C14D9">
        <w:rPr>
          <w:rFonts w:ascii="Times New Roman" w:hAnsi="Times New Roman" w:cs="Times New Roman"/>
          <w:sz w:val="28"/>
          <w:szCs w:val="28"/>
          <w:lang w:val="uk-UA"/>
        </w:rPr>
        <w:t xml:space="preserve">____________ О.М. </w:t>
      </w:r>
      <w:proofErr w:type="spellStart"/>
      <w:r w:rsidRPr="008C14D9">
        <w:rPr>
          <w:rFonts w:ascii="Times New Roman" w:hAnsi="Times New Roman" w:cs="Times New Roman"/>
          <w:sz w:val="28"/>
          <w:szCs w:val="28"/>
          <w:lang w:val="uk-UA"/>
        </w:rPr>
        <w:t>Бєлецька</w:t>
      </w:r>
      <w:proofErr w:type="spellEnd"/>
    </w:p>
    <w:p w:rsidR="00296AA4" w:rsidRPr="008C14D9" w:rsidRDefault="00296AA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96AA4" w:rsidRPr="008C14D9" w:rsidSect="008C14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4D9"/>
    <w:rsid w:val="00296AA4"/>
    <w:rsid w:val="008A48B4"/>
    <w:rsid w:val="008C14D9"/>
    <w:rsid w:val="00F2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802</Words>
  <Characters>4572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2015-06-04T19:21:00Z</cp:lastPrinted>
  <dcterms:created xsi:type="dcterms:W3CDTF">2015-06-02T17:35:00Z</dcterms:created>
  <dcterms:modified xsi:type="dcterms:W3CDTF">2015-06-04T19:22:00Z</dcterms:modified>
</cp:coreProperties>
</file>